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000D" w14:textId="77777777" w:rsidR="001126BA" w:rsidRDefault="001126BA" w:rsidP="001126BA">
      <w:pPr>
        <w:tabs>
          <w:tab w:val="left" w:pos="284"/>
        </w:tabs>
        <w:ind w:firstLine="4820"/>
        <w:contextualSpacing/>
      </w:pPr>
      <w:r>
        <w:t>Приложение 1</w:t>
      </w:r>
    </w:p>
    <w:p w14:paraId="780CC750" w14:textId="77777777" w:rsidR="001126BA" w:rsidRDefault="001126BA" w:rsidP="001126BA">
      <w:pPr>
        <w:tabs>
          <w:tab w:val="left" w:pos="284"/>
        </w:tabs>
        <w:ind w:firstLine="4820"/>
        <w:contextualSpacing/>
      </w:pPr>
      <w:r>
        <w:t xml:space="preserve">к приказу директора Учреждения </w:t>
      </w:r>
    </w:p>
    <w:p w14:paraId="552927DF" w14:textId="1D474B0A" w:rsidR="001126BA" w:rsidRDefault="001126BA" w:rsidP="001126BA">
      <w:pPr>
        <w:tabs>
          <w:tab w:val="left" w:pos="284"/>
        </w:tabs>
        <w:ind w:firstLine="4820"/>
        <w:contextualSpacing/>
      </w:pPr>
      <w:r>
        <w:t>от «___» ________2021 г. № 15/26-П-___</w:t>
      </w:r>
    </w:p>
    <w:p w14:paraId="6BC846EC" w14:textId="77777777" w:rsidR="001126BA" w:rsidRDefault="001126BA" w:rsidP="001126BA">
      <w:pPr>
        <w:tabs>
          <w:tab w:val="left" w:pos="284"/>
        </w:tabs>
        <w:ind w:firstLine="4820"/>
        <w:contextualSpacing/>
      </w:pPr>
    </w:p>
    <w:p w14:paraId="7D55AEA3" w14:textId="77777777" w:rsidR="001126BA" w:rsidRDefault="001126BA" w:rsidP="00A26639">
      <w:pPr>
        <w:tabs>
          <w:tab w:val="left" w:pos="284"/>
        </w:tabs>
        <w:contextualSpacing/>
        <w:jc w:val="center"/>
      </w:pPr>
    </w:p>
    <w:p w14:paraId="4761DDC3" w14:textId="0A0BD563" w:rsidR="00A26639" w:rsidRPr="00C90B90" w:rsidRDefault="00A26639" w:rsidP="00C90B90">
      <w:pPr>
        <w:jc w:val="center"/>
        <w:rPr>
          <w:b/>
          <w:sz w:val="28"/>
          <w:szCs w:val="28"/>
        </w:rPr>
      </w:pPr>
      <w:r w:rsidRPr="00C90B90">
        <w:rPr>
          <w:b/>
          <w:sz w:val="28"/>
          <w:szCs w:val="28"/>
        </w:rPr>
        <w:t>ПОЛОЖЕНИЕ</w:t>
      </w:r>
    </w:p>
    <w:p w14:paraId="7689D698" w14:textId="0305F370" w:rsidR="00A26639" w:rsidRPr="00C90B90" w:rsidRDefault="00A26639" w:rsidP="00C90B90">
      <w:pPr>
        <w:jc w:val="center"/>
        <w:rPr>
          <w:sz w:val="28"/>
          <w:szCs w:val="28"/>
        </w:rPr>
      </w:pPr>
      <w:r w:rsidRPr="00C90B90">
        <w:rPr>
          <w:sz w:val="28"/>
          <w:szCs w:val="28"/>
        </w:rPr>
        <w:t>о ресурсном центре по социальному сопровождению</w:t>
      </w:r>
      <w:r w:rsidR="004D1FED" w:rsidRPr="00C90B90">
        <w:rPr>
          <w:sz w:val="28"/>
          <w:szCs w:val="28"/>
        </w:rPr>
        <w:t xml:space="preserve"> лиц</w:t>
      </w:r>
      <w:r w:rsidR="00823053" w:rsidRPr="00C90B90">
        <w:rPr>
          <w:sz w:val="28"/>
          <w:szCs w:val="28"/>
        </w:rPr>
        <w:t xml:space="preserve"> из числа</w:t>
      </w:r>
    </w:p>
    <w:p w14:paraId="438668EB" w14:textId="24D39F4D" w:rsidR="00A26639" w:rsidRPr="00C90B90" w:rsidRDefault="00A26639" w:rsidP="00C90B90">
      <w:pPr>
        <w:jc w:val="center"/>
        <w:rPr>
          <w:sz w:val="28"/>
          <w:szCs w:val="28"/>
        </w:rPr>
      </w:pPr>
      <w:r w:rsidRPr="00C90B90">
        <w:rPr>
          <w:sz w:val="28"/>
          <w:szCs w:val="28"/>
        </w:rPr>
        <w:t>ветеранов боевых действий</w:t>
      </w:r>
      <w:r w:rsidR="004D1FED" w:rsidRPr="00C90B90">
        <w:rPr>
          <w:sz w:val="28"/>
          <w:szCs w:val="28"/>
        </w:rPr>
        <w:t xml:space="preserve">, </w:t>
      </w:r>
      <w:r w:rsidR="00823053" w:rsidRPr="00C90B90">
        <w:rPr>
          <w:sz w:val="28"/>
          <w:szCs w:val="28"/>
        </w:rPr>
        <w:t>членов семей погибших военнослужащих</w:t>
      </w:r>
      <w:r w:rsidRPr="00C90B90">
        <w:rPr>
          <w:sz w:val="28"/>
          <w:szCs w:val="28"/>
        </w:rPr>
        <w:t xml:space="preserve"> в автономном учреждении Ханты-Мансийского автономного округа – Югры</w:t>
      </w:r>
    </w:p>
    <w:p w14:paraId="647A5225" w14:textId="1673E188" w:rsidR="00A26639" w:rsidRPr="00C90B90" w:rsidRDefault="00A26639" w:rsidP="00C90B90">
      <w:pPr>
        <w:jc w:val="center"/>
        <w:rPr>
          <w:sz w:val="28"/>
          <w:szCs w:val="28"/>
        </w:rPr>
      </w:pPr>
      <w:r w:rsidRPr="00C90B90">
        <w:rPr>
          <w:sz w:val="28"/>
          <w:szCs w:val="28"/>
        </w:rPr>
        <w:t>«Сургутский социально-оздоровительный центр»</w:t>
      </w:r>
    </w:p>
    <w:p w14:paraId="43AE3413" w14:textId="6134F4CD" w:rsidR="00A26639" w:rsidRPr="00C90B90" w:rsidRDefault="00A26639" w:rsidP="00C90B90">
      <w:pPr>
        <w:jc w:val="center"/>
        <w:rPr>
          <w:sz w:val="28"/>
          <w:szCs w:val="28"/>
        </w:rPr>
      </w:pPr>
      <w:r w:rsidRPr="00C90B90">
        <w:rPr>
          <w:sz w:val="28"/>
          <w:szCs w:val="28"/>
        </w:rPr>
        <w:t>(далее – Ресурсный центр)</w:t>
      </w:r>
    </w:p>
    <w:p w14:paraId="0D10A68E" w14:textId="77777777" w:rsidR="00A26639" w:rsidRPr="00C90B90" w:rsidRDefault="00A26639" w:rsidP="00C90B90">
      <w:pPr>
        <w:jc w:val="center"/>
        <w:rPr>
          <w:sz w:val="28"/>
          <w:szCs w:val="28"/>
        </w:rPr>
      </w:pPr>
    </w:p>
    <w:p w14:paraId="52D24D68" w14:textId="77777777" w:rsidR="00A26639" w:rsidRPr="00C90B90" w:rsidRDefault="00A26639" w:rsidP="00C90B90">
      <w:pPr>
        <w:pStyle w:val="a3"/>
        <w:numPr>
          <w:ilvl w:val="0"/>
          <w:numId w:val="19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90B90">
        <w:rPr>
          <w:rFonts w:ascii="Times New Roman" w:hAnsi="Times New Roman"/>
          <w:sz w:val="28"/>
          <w:szCs w:val="28"/>
        </w:rPr>
        <w:t>Общие положения</w:t>
      </w:r>
    </w:p>
    <w:p w14:paraId="68F074FB" w14:textId="77777777" w:rsidR="00A26639" w:rsidRPr="007F4A41" w:rsidRDefault="00A26639" w:rsidP="007F4A41"/>
    <w:p w14:paraId="6AC77819" w14:textId="77777777" w:rsidR="003D6AF6" w:rsidRPr="00C90B90" w:rsidRDefault="00A26639" w:rsidP="00C90B9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B90">
        <w:rPr>
          <w:rFonts w:ascii="Times New Roman" w:hAnsi="Times New Roman"/>
          <w:sz w:val="28"/>
          <w:szCs w:val="28"/>
        </w:rPr>
        <w:t>Положение о Ресурсном центре разработано с целью развития инновационной деятельности и апробирования новых социальных технологий и методик, организации деятельности ресурсных центров Ханты-Мансийского автономного округа – Югры.</w:t>
      </w:r>
    </w:p>
    <w:p w14:paraId="74D754AC" w14:textId="001F8FF7" w:rsidR="00A26639" w:rsidRPr="00C90B90" w:rsidRDefault="00A26639" w:rsidP="00C90B9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B90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порядок координации деятельности государственных учреждений, подведомственных Депсоцразвития Югры, негосударственных поставщиков по инновационному направлению: социальное сопровождение </w:t>
      </w:r>
      <w:r w:rsidR="00817202" w:rsidRPr="00C90B90">
        <w:rPr>
          <w:rFonts w:ascii="Times New Roman" w:hAnsi="Times New Roman"/>
          <w:sz w:val="28"/>
          <w:szCs w:val="28"/>
        </w:rPr>
        <w:t xml:space="preserve">лиц </w:t>
      </w:r>
      <w:r w:rsidR="003D6AF6" w:rsidRPr="00C90B90">
        <w:rPr>
          <w:rFonts w:ascii="Times New Roman" w:hAnsi="Times New Roman"/>
          <w:sz w:val="28"/>
          <w:szCs w:val="28"/>
        </w:rPr>
        <w:t>из чи</w:t>
      </w:r>
      <w:r w:rsidR="00817202" w:rsidRPr="00C90B90">
        <w:rPr>
          <w:rFonts w:ascii="Times New Roman" w:hAnsi="Times New Roman"/>
          <w:sz w:val="28"/>
          <w:szCs w:val="28"/>
        </w:rPr>
        <w:t xml:space="preserve">сла ветеранов боевых действий, </w:t>
      </w:r>
      <w:r w:rsidR="003D6AF6" w:rsidRPr="00C90B90">
        <w:rPr>
          <w:rFonts w:ascii="Times New Roman" w:hAnsi="Times New Roman"/>
          <w:sz w:val="28"/>
          <w:szCs w:val="28"/>
        </w:rPr>
        <w:t>членов семей погибших военнослужащих</w:t>
      </w:r>
      <w:r w:rsidRPr="00C90B90">
        <w:rPr>
          <w:rFonts w:ascii="Times New Roman" w:hAnsi="Times New Roman"/>
          <w:sz w:val="28"/>
          <w:szCs w:val="28"/>
        </w:rPr>
        <w:t>.</w:t>
      </w:r>
    </w:p>
    <w:p w14:paraId="572D77A7" w14:textId="632EE1BA" w:rsidR="00A26639" w:rsidRPr="00C90B90" w:rsidRDefault="00A26639" w:rsidP="00C90B9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B90">
        <w:rPr>
          <w:rFonts w:ascii="Times New Roman" w:hAnsi="Times New Roman"/>
          <w:sz w:val="28"/>
          <w:szCs w:val="28"/>
        </w:rPr>
        <w:t xml:space="preserve">Деятельность Ресурсного центра регулируется нормативными правовыми актами Российской Федерации, Ханты-Мансийского автономного округа – Югры (далее – автономный округ), регламентирующими социальное обслуживание, Уставом и иными локальными актами Учреждения, настоящим Положением о ресурсном центре. </w:t>
      </w:r>
    </w:p>
    <w:p w14:paraId="682268AF" w14:textId="77777777" w:rsidR="00A26639" w:rsidRPr="00C90B90" w:rsidRDefault="00A26639" w:rsidP="00C90B9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B90">
        <w:rPr>
          <w:rFonts w:ascii="Times New Roman" w:hAnsi="Times New Roman"/>
          <w:sz w:val="28"/>
          <w:szCs w:val="28"/>
        </w:rPr>
        <w:t>Статус «ресурсный центр» присвоен Учреждению на основании приказа Депсоцразвития Югры от 04.02.2022 №135-р «Об организации инновационной деятельности государственных учреждений, подведомственных Депсоцразвития Югры, отмене приказов Депсоцразвития Югры»</w:t>
      </w:r>
      <w:r w:rsidRPr="00C90B90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24C676C" w14:textId="2FF8634F" w:rsidR="00A26639" w:rsidRPr="00C90B90" w:rsidRDefault="00A26639" w:rsidP="00C90B9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B90">
        <w:rPr>
          <w:rFonts w:ascii="Times New Roman" w:eastAsiaTheme="minorHAnsi" w:hAnsi="Times New Roman"/>
          <w:sz w:val="28"/>
          <w:szCs w:val="28"/>
        </w:rPr>
        <w:t>Присвоение статуса «ресурсный центр» не влечет изменений организационно-правовой формы, типа и вида Учреждения и действует без регистрации в качестве юридического лица.</w:t>
      </w:r>
    </w:p>
    <w:p w14:paraId="1828538F" w14:textId="6706951B" w:rsidR="00A26639" w:rsidRPr="00C90B90" w:rsidRDefault="00A26639" w:rsidP="00C90B9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B90">
        <w:rPr>
          <w:rFonts w:ascii="Times New Roman" w:hAnsi="Times New Roman"/>
          <w:sz w:val="28"/>
          <w:szCs w:val="28"/>
        </w:rPr>
        <w:t>Ресурсный центр может иметь свою символику и атрибутику в соответствии с направлением де</w:t>
      </w:r>
      <w:bookmarkStart w:id="0" w:name="_GoBack"/>
      <w:bookmarkEnd w:id="0"/>
      <w:r w:rsidRPr="00C90B90">
        <w:rPr>
          <w:rFonts w:ascii="Times New Roman" w:hAnsi="Times New Roman"/>
          <w:sz w:val="28"/>
          <w:szCs w:val="28"/>
        </w:rPr>
        <w:t>ятельности.</w:t>
      </w:r>
    </w:p>
    <w:p w14:paraId="5E1A46B3" w14:textId="273B1E6B" w:rsidR="00A26639" w:rsidRPr="00A26639" w:rsidRDefault="00A26639" w:rsidP="00431704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266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 Деятельность </w:t>
      </w:r>
      <w:r w:rsidR="0082305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Pr="00A266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есурсного центра строится на принципах законности, добровольности, осознания личностной и социальной значимости своей деятельности, непрерывности и систематичности, гласности.</w:t>
      </w:r>
    </w:p>
    <w:p w14:paraId="3117323F" w14:textId="77777777" w:rsidR="00A26639" w:rsidRPr="00A26639" w:rsidRDefault="00A26639" w:rsidP="00431704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26639">
        <w:rPr>
          <w:rFonts w:ascii="Times New Roman" w:hAnsi="Times New Roman"/>
          <w:sz w:val="28"/>
          <w:szCs w:val="28"/>
        </w:rPr>
        <w:t xml:space="preserve"> В настоящем Положении используются следующие основные понятия:</w:t>
      </w:r>
    </w:p>
    <w:p w14:paraId="61EF5FF8" w14:textId="11398DB1" w:rsidR="00A26639" w:rsidRPr="0064720A" w:rsidRDefault="00A26639" w:rsidP="0064720A">
      <w:pPr>
        <w:spacing w:line="276" w:lineRule="auto"/>
        <w:ind w:firstLine="709"/>
        <w:jc w:val="both"/>
        <w:rPr>
          <w:sz w:val="28"/>
          <w:szCs w:val="28"/>
        </w:rPr>
      </w:pPr>
      <w:r w:rsidRPr="0064720A">
        <w:rPr>
          <w:b/>
          <w:sz w:val="28"/>
          <w:szCs w:val="28"/>
        </w:rPr>
        <w:t>Ресурсный центр</w:t>
      </w:r>
      <w:r w:rsidRPr="0064720A">
        <w:rPr>
          <w:sz w:val="28"/>
          <w:szCs w:val="28"/>
        </w:rPr>
        <w:t xml:space="preserve"> – учреждение социального обслуживания, подведомственное Депсоцразвития Югры, осуществляющее координацию деятельности государственных и негосударственных поставщиков социальных услуг, утвержденными Депсоцразвития Югры, имеющее достаточные ресурсы для организации и координации деятельности поставщиков социальных услуг (государственные, негосударственные) по инновационному направлению: социальное сопровождение ветеранов боевых действий. </w:t>
      </w:r>
    </w:p>
    <w:p w14:paraId="6A99F132" w14:textId="77777777" w:rsidR="00A26639" w:rsidRPr="00A26639" w:rsidRDefault="00A26639" w:rsidP="00A2663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639">
        <w:rPr>
          <w:rFonts w:ascii="Times New Roman" w:hAnsi="Times New Roman"/>
          <w:b/>
          <w:sz w:val="28"/>
          <w:szCs w:val="28"/>
        </w:rPr>
        <w:t>Поставщик социальных услуг</w:t>
      </w:r>
      <w:r w:rsidRPr="00A26639">
        <w:rPr>
          <w:rFonts w:ascii="Times New Roman" w:hAnsi="Times New Roman"/>
          <w:sz w:val="28"/>
          <w:szCs w:val="28"/>
        </w:rPr>
        <w:t xml:space="preserve"> – юридическое лицо независимо от его организационно-правовой формы и (или) индивидуальный предприниматель, осуществляющие социальное обслуживание.</w:t>
      </w:r>
    </w:p>
    <w:p w14:paraId="091432E9" w14:textId="186ADF04" w:rsidR="00A26639" w:rsidRPr="00A26639" w:rsidRDefault="00A26639" w:rsidP="00A2663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639">
        <w:rPr>
          <w:rFonts w:ascii="Times New Roman" w:hAnsi="Times New Roman"/>
          <w:b/>
          <w:sz w:val="28"/>
          <w:szCs w:val="28"/>
        </w:rPr>
        <w:t>Социальное сопровождение</w:t>
      </w:r>
      <w:r w:rsidRPr="00A26639">
        <w:rPr>
          <w:rFonts w:ascii="Times New Roman" w:hAnsi="Times New Roman"/>
          <w:sz w:val="28"/>
          <w:szCs w:val="28"/>
        </w:rPr>
        <w:t xml:space="preserve"> – содействие в предоставлении медицинской, психологическое, педагогической, юридической, социальной помощи, не относящейся к социальным услугам.</w:t>
      </w:r>
    </w:p>
    <w:p w14:paraId="2EC70B11" w14:textId="77777777" w:rsidR="00A26639" w:rsidRPr="00A26639" w:rsidRDefault="00A26639" w:rsidP="00A26639">
      <w:pPr>
        <w:pStyle w:val="a3"/>
        <w:spacing w:after="0"/>
        <w:ind w:left="928" w:hanging="928"/>
        <w:jc w:val="center"/>
        <w:rPr>
          <w:rFonts w:ascii="Times New Roman" w:hAnsi="Times New Roman"/>
          <w:sz w:val="28"/>
          <w:szCs w:val="28"/>
        </w:rPr>
      </w:pPr>
    </w:p>
    <w:p w14:paraId="25006757" w14:textId="77777777" w:rsidR="00A26639" w:rsidRPr="00A26639" w:rsidRDefault="00A26639" w:rsidP="00A26639">
      <w:pPr>
        <w:pStyle w:val="a3"/>
        <w:spacing w:after="0"/>
        <w:ind w:left="928" w:hanging="928"/>
        <w:jc w:val="center"/>
        <w:rPr>
          <w:rFonts w:ascii="Times New Roman" w:hAnsi="Times New Roman"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>2. Цель, задачи, функции</w:t>
      </w:r>
    </w:p>
    <w:p w14:paraId="1B89381E" w14:textId="77777777" w:rsidR="00A26639" w:rsidRPr="00A26639" w:rsidRDefault="00A26639" w:rsidP="00A26639">
      <w:pPr>
        <w:pStyle w:val="a3"/>
        <w:spacing w:after="0"/>
        <w:ind w:left="928" w:hanging="928"/>
        <w:jc w:val="center"/>
        <w:rPr>
          <w:rFonts w:ascii="Times New Roman" w:hAnsi="Times New Roman"/>
          <w:sz w:val="28"/>
          <w:szCs w:val="28"/>
        </w:rPr>
      </w:pPr>
    </w:p>
    <w:p w14:paraId="15AECAFA" w14:textId="77777777" w:rsidR="0064720A" w:rsidRDefault="00A26639" w:rsidP="0064720A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639">
        <w:rPr>
          <w:rFonts w:ascii="Times New Roman" w:eastAsia="Calibri" w:hAnsi="Times New Roman"/>
          <w:color w:val="000000"/>
          <w:sz w:val="28"/>
          <w:szCs w:val="28"/>
        </w:rPr>
        <w:t xml:space="preserve">Целью деятельности Ресурсного центра является организация и координирование деятельности </w:t>
      </w:r>
      <w:r w:rsidRPr="00A26639">
        <w:rPr>
          <w:rFonts w:ascii="Times New Roman" w:hAnsi="Times New Roman"/>
          <w:sz w:val="28"/>
          <w:szCs w:val="28"/>
        </w:rPr>
        <w:t>поставщиков социальных услуг и социальных партнеров</w:t>
      </w:r>
      <w:r w:rsidRPr="00A2663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A26639">
        <w:rPr>
          <w:rFonts w:ascii="Times New Roman" w:hAnsi="Times New Roman"/>
          <w:sz w:val="28"/>
          <w:szCs w:val="28"/>
        </w:rPr>
        <w:t>для создания высокоэффективной многопрофильной целевой системы социального обслуживания на основе клиенто-оринтированного и межведомственного подходов.</w:t>
      </w:r>
    </w:p>
    <w:p w14:paraId="0F71A3E5" w14:textId="6DADA578" w:rsidR="00A26639" w:rsidRPr="0064720A" w:rsidRDefault="00A26639" w:rsidP="0064720A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 xml:space="preserve">Задачи: </w:t>
      </w:r>
    </w:p>
    <w:p w14:paraId="16702F92" w14:textId="77777777" w:rsidR="00A26639" w:rsidRPr="0064720A" w:rsidRDefault="00A26639" w:rsidP="0064720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 xml:space="preserve">Разработка, апробация и внедрение модели взаимодействия Ресурсного центра с государственными и негосударственными поставщиками социальных услуг. </w:t>
      </w:r>
    </w:p>
    <w:p w14:paraId="68DDAC15" w14:textId="77777777" w:rsidR="00A26639" w:rsidRPr="0064720A" w:rsidRDefault="00A26639" w:rsidP="0064720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Содействие в реализации различных форм социального партнерства между учреждениями и организациями по приоритетному направлению.</w:t>
      </w:r>
    </w:p>
    <w:p w14:paraId="1B1F9CBD" w14:textId="77777777" w:rsidR="00A26639" w:rsidRPr="0064720A" w:rsidRDefault="00A26639" w:rsidP="0064720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Оказание консультативной и методической поддержки</w:t>
      </w:r>
      <w:r w:rsidRPr="0064720A">
        <w:rPr>
          <w:rFonts w:ascii="Times New Roman" w:eastAsiaTheme="minorHAnsi" w:hAnsi="Times New Roman"/>
          <w:sz w:val="28"/>
          <w:szCs w:val="28"/>
        </w:rPr>
        <w:t xml:space="preserve"> поставщикам социальных услуг</w:t>
      </w:r>
      <w:r w:rsidRPr="0064720A">
        <w:rPr>
          <w:rFonts w:ascii="Times New Roman" w:hAnsi="Times New Roman"/>
          <w:sz w:val="28"/>
          <w:szCs w:val="28"/>
        </w:rPr>
        <w:t xml:space="preserve"> </w:t>
      </w:r>
      <w:r w:rsidRPr="0064720A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64720A">
        <w:rPr>
          <w:rFonts w:ascii="Times New Roman" w:hAnsi="Times New Roman"/>
          <w:sz w:val="28"/>
          <w:szCs w:val="28"/>
        </w:rPr>
        <w:t>направлению деятельности Ресурсного центра.</w:t>
      </w:r>
    </w:p>
    <w:p w14:paraId="1689F444" w14:textId="37D0A12E" w:rsidR="00A26639" w:rsidRPr="0064720A" w:rsidRDefault="00A26639" w:rsidP="0064720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lastRenderedPageBreak/>
        <w:t>Обобщение результатов деятельности по инновационному направлению, распространение опыта.</w:t>
      </w:r>
    </w:p>
    <w:p w14:paraId="5FB88AAB" w14:textId="15A93C45" w:rsidR="00A26639" w:rsidRPr="00A26639" w:rsidRDefault="00A26639" w:rsidP="00431704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>Функции ресурсного центра: организационно-методическая, информационно-коммуникативная, аналитическая.</w:t>
      </w:r>
    </w:p>
    <w:p w14:paraId="7218A747" w14:textId="77777777" w:rsidR="00A26639" w:rsidRPr="00A26639" w:rsidRDefault="00A26639" w:rsidP="00431704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639">
        <w:rPr>
          <w:rFonts w:ascii="Times New Roman" w:hAnsi="Times New Roman"/>
          <w:sz w:val="28"/>
          <w:szCs w:val="28"/>
        </w:rPr>
        <w:t>Организацион</w:t>
      </w:r>
      <w:r w:rsidRPr="00A266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но-методическая функция предусматривает организацию взаимодействия Ресурсного центра с государственными и негосударственными поставщиками социальных услуг, социальными партнерами на основе межведомственного взаимодействия, а также консалтинговое и супервизорское сопровождение; изучение, обобщение, анализ и распространение инновационных форм и методов работы, технологий, программ, проектов, применяемых поставщиками социальных услуг в рамках инновационного направления.</w:t>
      </w:r>
    </w:p>
    <w:p w14:paraId="6512C26A" w14:textId="77777777" w:rsidR="00A26639" w:rsidRPr="00A26639" w:rsidRDefault="00A26639" w:rsidP="00431704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6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Информационно-коммуникативная функция направлена на передачу социального опыта Учреждения по направлению деятельности, осуществление информационного обмена в средствах массовой информации и сети Интернет материалов по социальной проблеме, на которую направлена деятельность 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есурсного центра</w:t>
      </w:r>
    </w:p>
    <w:p w14:paraId="0242A70F" w14:textId="1BB95140" w:rsidR="00A26639" w:rsidRPr="00A26639" w:rsidRDefault="00A26639" w:rsidP="00431704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639">
        <w:rPr>
          <w:rFonts w:ascii="Times New Roman" w:hAnsi="Times New Roman"/>
          <w:sz w:val="28"/>
          <w:szCs w:val="28"/>
        </w:rPr>
        <w:t>Аналитическая функция обеспечивает координацию деятельности поставщиков социальных услуг в подготовке и формировании аналитических материалов, отчетов, информации о реализации мероприятий по приоритетному направлению, а также служит основой для выработки предложений и рекомендаций по развитию и совершенствованию деятельности Ресурсного центра.</w:t>
      </w:r>
    </w:p>
    <w:p w14:paraId="520FAB30" w14:textId="77777777" w:rsidR="00A26639" w:rsidRPr="00A26639" w:rsidRDefault="00A26639" w:rsidP="00A2663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14:paraId="3E2727E2" w14:textId="77777777" w:rsidR="00A26639" w:rsidRPr="00A26639" w:rsidRDefault="00A26639" w:rsidP="00A26639">
      <w:pPr>
        <w:autoSpaceDE w:val="0"/>
        <w:autoSpaceDN w:val="0"/>
        <w:adjustRightInd w:val="0"/>
        <w:spacing w:line="276" w:lineRule="auto"/>
        <w:ind w:left="710" w:hanging="710"/>
        <w:contextualSpacing/>
        <w:jc w:val="center"/>
        <w:rPr>
          <w:bCs/>
          <w:sz w:val="28"/>
          <w:szCs w:val="28"/>
        </w:rPr>
      </w:pPr>
      <w:r w:rsidRPr="00A26639">
        <w:rPr>
          <w:bCs/>
          <w:sz w:val="28"/>
          <w:szCs w:val="28"/>
        </w:rPr>
        <w:t>3. Управление деятельностью Ресурсного центра</w:t>
      </w:r>
    </w:p>
    <w:p w14:paraId="7F31D29A" w14:textId="77777777" w:rsidR="00A26639" w:rsidRPr="00A26639" w:rsidRDefault="00A26639" w:rsidP="00A26639">
      <w:pPr>
        <w:autoSpaceDE w:val="0"/>
        <w:autoSpaceDN w:val="0"/>
        <w:adjustRightInd w:val="0"/>
        <w:spacing w:line="276" w:lineRule="auto"/>
        <w:ind w:left="710"/>
        <w:contextualSpacing/>
        <w:jc w:val="center"/>
        <w:rPr>
          <w:b/>
          <w:bCs/>
          <w:sz w:val="28"/>
          <w:szCs w:val="28"/>
        </w:rPr>
      </w:pPr>
    </w:p>
    <w:p w14:paraId="3569656B" w14:textId="7222526D" w:rsidR="00A26639" w:rsidRPr="0064720A" w:rsidRDefault="00A26639" w:rsidP="0064720A">
      <w:pPr>
        <w:tabs>
          <w:tab w:val="left" w:pos="1560"/>
        </w:tabs>
        <w:ind w:firstLine="709"/>
        <w:rPr>
          <w:sz w:val="28"/>
          <w:szCs w:val="28"/>
        </w:rPr>
      </w:pPr>
      <w:r w:rsidRPr="0064720A">
        <w:rPr>
          <w:sz w:val="28"/>
          <w:szCs w:val="28"/>
        </w:rPr>
        <w:t xml:space="preserve">3.1.   </w:t>
      </w:r>
      <w:r w:rsidR="0064720A">
        <w:rPr>
          <w:sz w:val="28"/>
          <w:szCs w:val="28"/>
        </w:rPr>
        <w:t xml:space="preserve">  </w:t>
      </w:r>
      <w:r w:rsidRPr="0064720A">
        <w:rPr>
          <w:sz w:val="28"/>
          <w:szCs w:val="28"/>
        </w:rPr>
        <w:t xml:space="preserve"> Директор Учреждения:</w:t>
      </w:r>
    </w:p>
    <w:p w14:paraId="1ECBBF7A" w14:textId="6EBE5BD1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Назначает</w:t>
      </w:r>
      <w:r w:rsidR="003D6AF6" w:rsidRPr="0064720A">
        <w:rPr>
          <w:rFonts w:ascii="Times New Roman" w:hAnsi="Times New Roman"/>
          <w:sz w:val="28"/>
          <w:szCs w:val="28"/>
        </w:rPr>
        <w:t xml:space="preserve"> руководителя Ресурсного центра</w:t>
      </w:r>
      <w:r w:rsidRPr="0064720A">
        <w:rPr>
          <w:rFonts w:ascii="Times New Roman" w:hAnsi="Times New Roman"/>
          <w:sz w:val="28"/>
          <w:szCs w:val="28"/>
        </w:rPr>
        <w:t xml:space="preserve"> из числа руководителей либо специалистов Учреждения.</w:t>
      </w:r>
    </w:p>
    <w:p w14:paraId="539F86A7" w14:textId="25DD9730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 xml:space="preserve">Назначает ответственных лиц за организацию, координацию и контроль деятельности </w:t>
      </w:r>
      <w:r w:rsidR="003D6AF6" w:rsidRPr="0064720A">
        <w:rPr>
          <w:rFonts w:ascii="Times New Roman" w:hAnsi="Times New Roman"/>
          <w:sz w:val="28"/>
          <w:szCs w:val="28"/>
        </w:rPr>
        <w:t>Р</w:t>
      </w:r>
      <w:r w:rsidRPr="0064720A">
        <w:rPr>
          <w:rFonts w:ascii="Times New Roman" w:hAnsi="Times New Roman"/>
          <w:sz w:val="28"/>
          <w:szCs w:val="28"/>
        </w:rPr>
        <w:t>есурсного центра.</w:t>
      </w:r>
    </w:p>
    <w:p w14:paraId="7EA6B5C2" w14:textId="77777777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Назначает ответственных лиц за организацию взаимодействия, представление в БУ «Ресурсный центр развития социального обслуживания» Югры отчетной, итоговой и иной информации по инновационному направлению.</w:t>
      </w:r>
    </w:p>
    <w:p w14:paraId="2A08E06A" w14:textId="17D5470E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Утверждает положение о ресурсном центр</w:t>
      </w:r>
      <w:r w:rsidR="003D6AF6" w:rsidRPr="0064720A">
        <w:rPr>
          <w:rFonts w:ascii="Times New Roman" w:hAnsi="Times New Roman"/>
          <w:sz w:val="28"/>
          <w:szCs w:val="28"/>
        </w:rPr>
        <w:t>е</w:t>
      </w:r>
      <w:r w:rsidRPr="0064720A">
        <w:rPr>
          <w:rFonts w:ascii="Times New Roman" w:hAnsi="Times New Roman"/>
          <w:sz w:val="28"/>
          <w:szCs w:val="28"/>
        </w:rPr>
        <w:t xml:space="preserve">, алгоритм взаимодействия, формы отчетности, план мероприятий («дорожная карта») </w:t>
      </w:r>
      <w:r w:rsidRPr="0064720A">
        <w:rPr>
          <w:rFonts w:ascii="Times New Roman" w:hAnsi="Times New Roman"/>
          <w:sz w:val="28"/>
          <w:szCs w:val="28"/>
        </w:rPr>
        <w:lastRenderedPageBreak/>
        <w:t>на основе типовых документов и направляет их в БУ «Ресурсный центр развития социального обслуживания».</w:t>
      </w:r>
    </w:p>
    <w:p w14:paraId="7E9CC1D8" w14:textId="77777777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Осуществляет координацию деятельности государственных учреждений, негосударственных поставщиков, социальных партнеров по соответствующему направлению.</w:t>
      </w:r>
    </w:p>
    <w:p w14:paraId="6E3B564C" w14:textId="77777777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Обеспечивает методическое сопровождение поставщиков социальных услуг (государственных, негосударственных) по соответствующему направлению деятельности.</w:t>
      </w:r>
    </w:p>
    <w:p w14:paraId="0957C9DB" w14:textId="77777777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Формирует и ведет реестр участников из числа поставщиков социальных услуг (государственных, негосударственных), социальных партнеров, добровольцев.</w:t>
      </w:r>
    </w:p>
    <w:p w14:paraId="6DBEF974" w14:textId="77777777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Формирует реестр методических продуктов (технологий, программ, проектов) по соответствующему направлению деятельности</w:t>
      </w:r>
    </w:p>
    <w:p w14:paraId="39EDC797" w14:textId="77777777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Организует и проводит стажировочные площадки, мастер-классы, совещания, вебинары, конференции, информационно-дискуссионные и др. мероприятия по реализации соответствующего направления.</w:t>
      </w:r>
    </w:p>
    <w:p w14:paraId="46F9BF3D" w14:textId="6C13ADBD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Организует и размещает в средствах массовой информации и интернет сети материалы по социальной проблеме, на которую направлена деятельность Ресурсного центра.</w:t>
      </w:r>
    </w:p>
    <w:p w14:paraId="661A2976" w14:textId="77777777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Анализирует, обобщает и представляет в БУ «Ресурсный центр развития социального обслуживания» лучшие практики поставщиков социальных услуг для тиражирования и распространения опыта работы.</w:t>
      </w:r>
    </w:p>
    <w:p w14:paraId="43425CAF" w14:textId="3CEA2D2C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 xml:space="preserve">Ежеквартально предоставляет мониторинг деятельности </w:t>
      </w:r>
      <w:r w:rsidR="003D6AF6" w:rsidRPr="0064720A">
        <w:rPr>
          <w:rFonts w:ascii="Times New Roman" w:hAnsi="Times New Roman"/>
          <w:sz w:val="28"/>
          <w:szCs w:val="28"/>
        </w:rPr>
        <w:t>Р</w:t>
      </w:r>
      <w:r w:rsidRPr="0064720A">
        <w:rPr>
          <w:rFonts w:ascii="Times New Roman" w:hAnsi="Times New Roman"/>
          <w:sz w:val="28"/>
          <w:szCs w:val="28"/>
        </w:rPr>
        <w:t>есурсного центра в соответствии с утвержденной формой.</w:t>
      </w:r>
    </w:p>
    <w:p w14:paraId="4582C3F8" w14:textId="09D49EF6" w:rsidR="00A26639" w:rsidRPr="0064720A" w:rsidRDefault="00A26639" w:rsidP="0064720A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20A">
        <w:rPr>
          <w:rFonts w:ascii="Times New Roman" w:hAnsi="Times New Roman"/>
          <w:sz w:val="28"/>
          <w:szCs w:val="28"/>
        </w:rPr>
        <w:t>Ежеквартально представляет публичный отчет перед Советом директоров учреждений социального обслуживания, профессиональным сообществом в формате видеоконференцсвязи по инновационному направлению.</w:t>
      </w:r>
    </w:p>
    <w:p w14:paraId="44A4DD8E" w14:textId="77777777" w:rsidR="00A26639" w:rsidRPr="00A26639" w:rsidRDefault="00A26639" w:rsidP="00A26639">
      <w:pPr>
        <w:tabs>
          <w:tab w:val="left" w:pos="1134"/>
        </w:tabs>
        <w:spacing w:line="276" w:lineRule="auto"/>
        <w:contextualSpacing/>
        <w:jc w:val="center"/>
        <w:rPr>
          <w:sz w:val="28"/>
          <w:szCs w:val="28"/>
        </w:rPr>
      </w:pPr>
      <w:r w:rsidRPr="00A26639">
        <w:rPr>
          <w:sz w:val="28"/>
          <w:szCs w:val="28"/>
        </w:rPr>
        <w:t>4. Взаимодействие</w:t>
      </w:r>
    </w:p>
    <w:p w14:paraId="03D46FF9" w14:textId="77777777" w:rsidR="00A26639" w:rsidRPr="00A26639" w:rsidRDefault="00A26639" w:rsidP="00A26639">
      <w:pPr>
        <w:tabs>
          <w:tab w:val="left" w:pos="1134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07D85FB4" w14:textId="3CE30262" w:rsidR="00A26639" w:rsidRPr="00A26639" w:rsidRDefault="00A26639" w:rsidP="00431704">
      <w:pPr>
        <w:pStyle w:val="a3"/>
        <w:numPr>
          <w:ilvl w:val="1"/>
          <w:numId w:val="7"/>
        </w:numPr>
        <w:tabs>
          <w:tab w:val="left" w:pos="354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>Ресурсный центр осуществляет деятельность во взаимодействии с:</w:t>
      </w:r>
    </w:p>
    <w:p w14:paraId="12DC315E" w14:textId="77777777" w:rsidR="00A26639" w:rsidRPr="00A26639" w:rsidRDefault="00A26639" w:rsidP="00431704">
      <w:pPr>
        <w:pStyle w:val="a3"/>
        <w:numPr>
          <w:ilvl w:val="2"/>
          <w:numId w:val="7"/>
        </w:numPr>
        <w:tabs>
          <w:tab w:val="left" w:pos="354"/>
        </w:tabs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>Депсоцразвития Югры.</w:t>
      </w:r>
    </w:p>
    <w:p w14:paraId="245EA6BC" w14:textId="77777777" w:rsidR="00A26639" w:rsidRPr="00A26639" w:rsidRDefault="00A26639" w:rsidP="00431704">
      <w:pPr>
        <w:pStyle w:val="a3"/>
        <w:numPr>
          <w:ilvl w:val="2"/>
          <w:numId w:val="7"/>
        </w:numPr>
        <w:tabs>
          <w:tab w:val="left" w:pos="354"/>
        </w:tabs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 xml:space="preserve">БУ «Ресурсный центр развития социального обслуживания» </w:t>
      </w:r>
    </w:p>
    <w:p w14:paraId="5E2F4DFE" w14:textId="77777777" w:rsidR="00A26639" w:rsidRPr="00A26639" w:rsidRDefault="00A26639" w:rsidP="00431704">
      <w:pPr>
        <w:pStyle w:val="a3"/>
        <w:numPr>
          <w:ilvl w:val="2"/>
          <w:numId w:val="7"/>
        </w:numPr>
        <w:tabs>
          <w:tab w:val="left" w:pos="354"/>
        </w:tabs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>Территориальными управлениями социальной защиты населения.</w:t>
      </w:r>
    </w:p>
    <w:p w14:paraId="57CFDEFE" w14:textId="77777777" w:rsidR="00A26639" w:rsidRPr="00A26639" w:rsidRDefault="00A26639" w:rsidP="00431704">
      <w:pPr>
        <w:pStyle w:val="a3"/>
        <w:numPr>
          <w:ilvl w:val="2"/>
          <w:numId w:val="7"/>
        </w:numPr>
        <w:tabs>
          <w:tab w:val="left" w:pos="354"/>
        </w:tabs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lastRenderedPageBreak/>
        <w:t>Поставщиками социальных услуг.</w:t>
      </w:r>
    </w:p>
    <w:p w14:paraId="5CAA8852" w14:textId="77777777" w:rsidR="00A26639" w:rsidRPr="00A26639" w:rsidRDefault="00A26639" w:rsidP="00431704">
      <w:pPr>
        <w:pStyle w:val="a3"/>
        <w:numPr>
          <w:ilvl w:val="2"/>
          <w:numId w:val="7"/>
        </w:numPr>
        <w:tabs>
          <w:tab w:val="left" w:pos="354"/>
        </w:tabs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>Социальными партнерами.</w:t>
      </w:r>
    </w:p>
    <w:p w14:paraId="153C87A9" w14:textId="6BDF3A39" w:rsidR="00A26639" w:rsidRPr="00A26639" w:rsidRDefault="00A26639" w:rsidP="00431704">
      <w:pPr>
        <w:pStyle w:val="a3"/>
        <w:numPr>
          <w:ilvl w:val="2"/>
          <w:numId w:val="7"/>
        </w:numPr>
        <w:tabs>
          <w:tab w:val="left" w:pos="354"/>
        </w:tabs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>Профессиональным сообществом (высшие и средние профессиональные организации)</w:t>
      </w:r>
      <w:r>
        <w:rPr>
          <w:rFonts w:ascii="Times New Roman" w:hAnsi="Times New Roman"/>
          <w:sz w:val="28"/>
          <w:szCs w:val="28"/>
        </w:rPr>
        <w:t>.</w:t>
      </w:r>
    </w:p>
    <w:p w14:paraId="4E2D1804" w14:textId="77777777" w:rsidR="00A26639" w:rsidRPr="00A26639" w:rsidRDefault="00A26639" w:rsidP="00431704">
      <w:pPr>
        <w:pStyle w:val="a3"/>
        <w:numPr>
          <w:ilvl w:val="2"/>
          <w:numId w:val="7"/>
        </w:numPr>
        <w:tabs>
          <w:tab w:val="left" w:pos="354"/>
        </w:tabs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>Средствами массовой информации.</w:t>
      </w:r>
    </w:p>
    <w:p w14:paraId="32FF1F14" w14:textId="77777777" w:rsidR="00A26639" w:rsidRPr="00A26639" w:rsidRDefault="00A26639" w:rsidP="00A26639">
      <w:pPr>
        <w:tabs>
          <w:tab w:val="left" w:pos="3240"/>
        </w:tabs>
        <w:spacing w:line="276" w:lineRule="auto"/>
        <w:contextualSpacing/>
        <w:jc w:val="center"/>
        <w:rPr>
          <w:bCs/>
          <w:sz w:val="28"/>
        </w:rPr>
      </w:pPr>
    </w:p>
    <w:p w14:paraId="00582301" w14:textId="77777777" w:rsidR="00A26639" w:rsidRPr="00A26639" w:rsidRDefault="00A26639" w:rsidP="00A26639">
      <w:pPr>
        <w:tabs>
          <w:tab w:val="left" w:pos="3240"/>
        </w:tabs>
        <w:spacing w:line="276" w:lineRule="auto"/>
        <w:contextualSpacing/>
        <w:jc w:val="center"/>
        <w:rPr>
          <w:bCs/>
          <w:sz w:val="28"/>
        </w:rPr>
      </w:pPr>
      <w:r w:rsidRPr="00A26639">
        <w:rPr>
          <w:bCs/>
          <w:sz w:val="28"/>
        </w:rPr>
        <w:t>5. Права и обязанности</w:t>
      </w:r>
    </w:p>
    <w:p w14:paraId="50437D95" w14:textId="77777777" w:rsidR="00A26639" w:rsidRPr="00A26639" w:rsidRDefault="00A26639" w:rsidP="00A26639">
      <w:pPr>
        <w:tabs>
          <w:tab w:val="left" w:pos="3240"/>
        </w:tabs>
        <w:spacing w:line="276" w:lineRule="auto"/>
        <w:ind w:firstLine="709"/>
        <w:contextualSpacing/>
        <w:jc w:val="center"/>
        <w:rPr>
          <w:b/>
          <w:bCs/>
          <w:sz w:val="28"/>
        </w:rPr>
      </w:pPr>
    </w:p>
    <w:p w14:paraId="48359B04" w14:textId="7BFAB786" w:rsidR="00A26639" w:rsidRDefault="00A26639" w:rsidP="004317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color w:val="000000"/>
          <w:sz w:val="28"/>
          <w:szCs w:val="28"/>
        </w:rPr>
        <w:t xml:space="preserve">Ресурсный центр в лице координатора для выполнения своих задач имеет право: </w:t>
      </w:r>
    </w:p>
    <w:p w14:paraId="4EF17BE5" w14:textId="77777777" w:rsidR="00A26639" w:rsidRDefault="00A26639" w:rsidP="004317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color w:val="000000"/>
          <w:sz w:val="28"/>
          <w:szCs w:val="28"/>
        </w:rPr>
        <w:t xml:space="preserve">Запрашивать и получать в установленном порядке от территориальных управлений социальной защиты населения, </w:t>
      </w:r>
      <w:r w:rsidRPr="00A26639"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A26639">
        <w:rPr>
          <w:rFonts w:ascii="Times New Roman" w:hAnsi="Times New Roman"/>
          <w:color w:val="000000"/>
          <w:sz w:val="28"/>
          <w:szCs w:val="28"/>
        </w:rPr>
        <w:t>,</w:t>
      </w:r>
      <w:r w:rsidRPr="00A26639">
        <w:rPr>
          <w:rFonts w:ascii="Times New Roman" w:hAnsi="Times New Roman"/>
          <w:sz w:val="28"/>
          <w:szCs w:val="28"/>
        </w:rPr>
        <w:t xml:space="preserve"> социальных партнеров, отчеты, материалы,</w:t>
      </w:r>
      <w:r w:rsidRPr="00A26639">
        <w:rPr>
          <w:rFonts w:ascii="Times New Roman" w:hAnsi="Times New Roman"/>
          <w:color w:val="000000"/>
          <w:sz w:val="28"/>
          <w:szCs w:val="28"/>
        </w:rPr>
        <w:t xml:space="preserve"> информацию, необходимую для выполнения возложенных на Ресурсный центр задач. </w:t>
      </w:r>
    </w:p>
    <w:p w14:paraId="212ADDEE" w14:textId="77777777" w:rsidR="00A26639" w:rsidRDefault="00A26639" w:rsidP="004317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>Привлекать добровольческие ресурсы</w:t>
      </w:r>
      <w:r w:rsidRPr="00A26639">
        <w:rPr>
          <w:rFonts w:ascii="Times New Roman" w:hAnsi="Times New Roman"/>
          <w:color w:val="000000"/>
          <w:sz w:val="28"/>
          <w:szCs w:val="28"/>
        </w:rPr>
        <w:t xml:space="preserve"> для выполнения возложенных задач.</w:t>
      </w:r>
    </w:p>
    <w:p w14:paraId="0490AFDB" w14:textId="77777777" w:rsidR="00A26639" w:rsidRDefault="00A26639" w:rsidP="004317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color w:val="000000"/>
          <w:sz w:val="28"/>
          <w:szCs w:val="28"/>
        </w:rPr>
        <w:t xml:space="preserve">Участвовать в работе совещаний, форумов и прочих мероприятиях по вопросам, входящим в компетенцию </w:t>
      </w:r>
      <w:r w:rsidRPr="00A26639">
        <w:rPr>
          <w:color w:val="000000"/>
          <w:sz w:val="28"/>
          <w:szCs w:val="28"/>
        </w:rPr>
        <w:t>Р</w:t>
      </w:r>
      <w:r w:rsidRPr="00A26639">
        <w:rPr>
          <w:rFonts w:ascii="Times New Roman" w:hAnsi="Times New Roman"/>
          <w:color w:val="000000"/>
          <w:sz w:val="28"/>
          <w:szCs w:val="28"/>
        </w:rPr>
        <w:t>есурсного центра.</w:t>
      </w:r>
    </w:p>
    <w:p w14:paraId="3DB72778" w14:textId="77777777" w:rsidR="00A26639" w:rsidRPr="00A26639" w:rsidRDefault="00A26639" w:rsidP="004317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sz w:val="28"/>
          <w:szCs w:val="28"/>
        </w:rPr>
        <w:t>Принимать решения в пределах своей компетенции и проверять их исполнение.</w:t>
      </w:r>
    </w:p>
    <w:p w14:paraId="14CCB4BE" w14:textId="38F3E642" w:rsidR="00A26639" w:rsidRPr="00A26639" w:rsidRDefault="00A26639" w:rsidP="004317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color w:val="000000"/>
          <w:sz w:val="28"/>
          <w:szCs w:val="28"/>
        </w:rPr>
        <w:t>Ресурсный центр в лице координатора обязан:</w:t>
      </w:r>
    </w:p>
    <w:p w14:paraId="2F391226" w14:textId="77777777" w:rsidR="00A26639" w:rsidRDefault="00A26639" w:rsidP="004317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color w:val="000000"/>
          <w:sz w:val="28"/>
          <w:szCs w:val="28"/>
        </w:rPr>
        <w:t>Обеспечивать взаимодействие, сопровождение</w:t>
      </w:r>
      <w:r w:rsidRPr="00A26639">
        <w:rPr>
          <w:rFonts w:ascii="Times New Roman" w:hAnsi="Times New Roman"/>
          <w:sz w:val="28"/>
          <w:szCs w:val="28"/>
        </w:rPr>
        <w:t xml:space="preserve"> деятельности государственных учреждений, социально ориентированных некоммерческих организаций.</w:t>
      </w:r>
      <w:r w:rsidRPr="00A266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A610ECE" w14:textId="77777777" w:rsidR="00A26639" w:rsidRPr="00A26639" w:rsidRDefault="00A26639" w:rsidP="004317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color w:val="000000"/>
          <w:sz w:val="28"/>
          <w:szCs w:val="28"/>
        </w:rPr>
        <w:t>В</w:t>
      </w:r>
      <w:r w:rsidRPr="00A26639">
        <w:rPr>
          <w:rFonts w:ascii="Times New Roman" w:hAnsi="Times New Roman"/>
          <w:sz w:val="28"/>
          <w:szCs w:val="28"/>
        </w:rPr>
        <w:t xml:space="preserve">ести отчетную, аналитическую документацию, осуществлять мониторинг деятельности </w:t>
      </w:r>
      <w:r w:rsidRPr="00A26639">
        <w:rPr>
          <w:sz w:val="28"/>
          <w:szCs w:val="28"/>
        </w:rPr>
        <w:t>Р</w:t>
      </w:r>
      <w:r w:rsidRPr="00A26639">
        <w:rPr>
          <w:rFonts w:ascii="Times New Roman" w:hAnsi="Times New Roman"/>
          <w:color w:val="000000"/>
          <w:sz w:val="28"/>
          <w:szCs w:val="28"/>
        </w:rPr>
        <w:t>есурсного центра</w:t>
      </w:r>
      <w:r w:rsidRPr="00A26639">
        <w:rPr>
          <w:rFonts w:ascii="Times New Roman" w:hAnsi="Times New Roman"/>
          <w:sz w:val="28"/>
          <w:szCs w:val="28"/>
        </w:rPr>
        <w:t>.</w:t>
      </w:r>
    </w:p>
    <w:p w14:paraId="5DA6A347" w14:textId="77777777" w:rsidR="00A26639" w:rsidRPr="00A26639" w:rsidRDefault="00A26639" w:rsidP="004317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color w:val="000000"/>
          <w:sz w:val="28"/>
          <w:szCs w:val="28"/>
        </w:rPr>
        <w:t>Предоставлять по запросам Депсоцразвития Югры, БУ «Ресурсный центр развития социального обслуживания» материалы, отчетную и иную информацию по инновационному направлению</w:t>
      </w:r>
      <w:r w:rsidRPr="00A26639">
        <w:rPr>
          <w:rFonts w:ascii="Times New Roman" w:hAnsi="Times New Roman"/>
          <w:sz w:val="28"/>
          <w:szCs w:val="28"/>
        </w:rPr>
        <w:t>.</w:t>
      </w:r>
    </w:p>
    <w:p w14:paraId="069DC6A1" w14:textId="5CD2B0CF" w:rsidR="00A26639" w:rsidRPr="00A26639" w:rsidRDefault="00A26639" w:rsidP="004317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color w:val="000000"/>
          <w:sz w:val="28"/>
          <w:szCs w:val="28"/>
        </w:rPr>
        <w:t xml:space="preserve">Организовывать и осуществлять выполнение возложенных на него задач и полномочий. </w:t>
      </w:r>
    </w:p>
    <w:p w14:paraId="6DD9C02A" w14:textId="77777777" w:rsidR="00A26639" w:rsidRPr="00A26639" w:rsidRDefault="00A26639" w:rsidP="00A2663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55AE0C80" w14:textId="77777777" w:rsidR="00A26639" w:rsidRPr="00A26639" w:rsidRDefault="00A26639" w:rsidP="00431704">
      <w:pPr>
        <w:pStyle w:val="a3"/>
        <w:numPr>
          <w:ilvl w:val="0"/>
          <w:numId w:val="8"/>
        </w:numPr>
        <w:tabs>
          <w:tab w:val="left" w:pos="285"/>
          <w:tab w:val="left" w:pos="420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26639">
        <w:rPr>
          <w:rFonts w:ascii="Times New Roman" w:hAnsi="Times New Roman"/>
          <w:color w:val="000000"/>
          <w:sz w:val="28"/>
          <w:szCs w:val="28"/>
        </w:rPr>
        <w:t xml:space="preserve">Целевые показатели оценки эффективности деятельности  </w:t>
      </w:r>
    </w:p>
    <w:p w14:paraId="112261CB" w14:textId="2450B05E" w:rsidR="00A26639" w:rsidRPr="00A26639" w:rsidRDefault="00A26639" w:rsidP="00A26639">
      <w:pPr>
        <w:pStyle w:val="a3"/>
        <w:tabs>
          <w:tab w:val="left" w:pos="285"/>
          <w:tab w:val="left" w:pos="420"/>
        </w:tabs>
        <w:autoSpaceDE w:val="0"/>
        <w:autoSpaceDN w:val="0"/>
        <w:adjustRightInd w:val="0"/>
        <w:spacing w:after="0"/>
        <w:ind w:left="92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26639">
        <w:rPr>
          <w:rFonts w:ascii="Times New Roman" w:hAnsi="Times New Roman"/>
          <w:color w:val="000000"/>
          <w:sz w:val="28"/>
          <w:szCs w:val="28"/>
        </w:rPr>
        <w:t>есурсного центра</w:t>
      </w:r>
    </w:p>
    <w:p w14:paraId="6F0E73AC" w14:textId="77777777" w:rsidR="00A26639" w:rsidRPr="00A26639" w:rsidRDefault="00A26639" w:rsidP="00A26639">
      <w:pPr>
        <w:pStyle w:val="a3"/>
        <w:tabs>
          <w:tab w:val="left" w:pos="285"/>
          <w:tab w:val="left" w:pos="420"/>
        </w:tabs>
        <w:autoSpaceDE w:val="0"/>
        <w:autoSpaceDN w:val="0"/>
        <w:adjustRightInd w:val="0"/>
        <w:spacing w:after="0"/>
        <w:ind w:left="928"/>
        <w:rPr>
          <w:rFonts w:ascii="Times New Roman" w:hAnsi="Times New Roman"/>
          <w:b/>
          <w:color w:val="000000"/>
          <w:sz w:val="28"/>
          <w:szCs w:val="28"/>
        </w:rPr>
      </w:pPr>
    </w:p>
    <w:p w14:paraId="1ED05133" w14:textId="77777777" w:rsidR="00A26639" w:rsidRDefault="00A26639" w:rsidP="00431704">
      <w:pPr>
        <w:pStyle w:val="Default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26639">
        <w:rPr>
          <w:sz w:val="28"/>
          <w:szCs w:val="28"/>
        </w:rPr>
        <w:t xml:space="preserve">Наличие доступной и открытой среды для получения информационной, методической, организационной поддержки </w:t>
      </w:r>
      <w:r w:rsidRPr="00A26639">
        <w:rPr>
          <w:sz w:val="28"/>
          <w:szCs w:val="28"/>
        </w:rPr>
        <w:lastRenderedPageBreak/>
        <w:t>поставщикам социальных услуг, социальным партнерам на территории автономного округа.</w:t>
      </w:r>
    </w:p>
    <w:p w14:paraId="465B8A6C" w14:textId="113FED32" w:rsidR="00A26639" w:rsidRDefault="00A26639" w:rsidP="00431704">
      <w:pPr>
        <w:pStyle w:val="Default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26639">
        <w:rPr>
          <w:sz w:val="28"/>
          <w:szCs w:val="28"/>
        </w:rPr>
        <w:t xml:space="preserve">Количество мероприятий, проводимых </w:t>
      </w:r>
      <w:r>
        <w:rPr>
          <w:sz w:val="28"/>
          <w:szCs w:val="28"/>
        </w:rPr>
        <w:t>Ресурсным центром</w:t>
      </w:r>
      <w:r w:rsidRPr="00A26639">
        <w:rPr>
          <w:sz w:val="28"/>
          <w:szCs w:val="28"/>
        </w:rPr>
        <w:t xml:space="preserve"> за отчетный период.</w:t>
      </w:r>
    </w:p>
    <w:p w14:paraId="73B2AB9F" w14:textId="77777777" w:rsidR="00A26639" w:rsidRDefault="00A26639" w:rsidP="00431704">
      <w:pPr>
        <w:pStyle w:val="Default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26639">
        <w:rPr>
          <w:sz w:val="28"/>
          <w:szCs w:val="28"/>
        </w:rPr>
        <w:t>Количество организаций, получивших консультационно-методическую поддержку.</w:t>
      </w:r>
    </w:p>
    <w:p w14:paraId="2E7E8747" w14:textId="6B236582" w:rsidR="00A26639" w:rsidRDefault="00A26639" w:rsidP="00431704">
      <w:pPr>
        <w:pStyle w:val="Default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26639">
        <w:rPr>
          <w:sz w:val="28"/>
          <w:szCs w:val="28"/>
        </w:rPr>
        <w:t xml:space="preserve">Количество публикаций о деятельности </w:t>
      </w:r>
      <w:r>
        <w:rPr>
          <w:sz w:val="28"/>
          <w:szCs w:val="28"/>
        </w:rPr>
        <w:t>Р</w:t>
      </w:r>
      <w:r w:rsidRPr="00A26639">
        <w:rPr>
          <w:sz w:val="28"/>
          <w:szCs w:val="28"/>
        </w:rPr>
        <w:t>есурсного центра, размещенных в информационном пространстве, в том числе в СМИ.</w:t>
      </w:r>
    </w:p>
    <w:p w14:paraId="58C8662E" w14:textId="603A2FBA" w:rsidR="00A26639" w:rsidRDefault="00A26639" w:rsidP="00431704">
      <w:pPr>
        <w:pStyle w:val="Default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26639">
        <w:rPr>
          <w:sz w:val="28"/>
          <w:szCs w:val="28"/>
        </w:rPr>
        <w:t xml:space="preserve">Сформированность информационно-методической базы </w:t>
      </w:r>
      <w:r>
        <w:rPr>
          <w:sz w:val="28"/>
          <w:szCs w:val="28"/>
        </w:rPr>
        <w:t>Р</w:t>
      </w:r>
      <w:r w:rsidRPr="00A26639">
        <w:rPr>
          <w:sz w:val="28"/>
          <w:szCs w:val="28"/>
        </w:rPr>
        <w:t>есурсного центра по направлению</w:t>
      </w:r>
      <w:r>
        <w:rPr>
          <w:sz w:val="28"/>
          <w:szCs w:val="28"/>
        </w:rPr>
        <w:t xml:space="preserve"> деятельности</w:t>
      </w:r>
      <w:r w:rsidRPr="00A26639">
        <w:rPr>
          <w:sz w:val="28"/>
          <w:szCs w:val="28"/>
        </w:rPr>
        <w:t>.</w:t>
      </w:r>
    </w:p>
    <w:p w14:paraId="07C80167" w14:textId="1C125807" w:rsidR="00A26639" w:rsidRPr="00A26639" w:rsidRDefault="00A26639" w:rsidP="00431704">
      <w:pPr>
        <w:pStyle w:val="Default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26639">
        <w:rPr>
          <w:sz w:val="28"/>
          <w:szCs w:val="28"/>
        </w:rPr>
        <w:t xml:space="preserve">Количество социальных партнеров </w:t>
      </w:r>
      <w:r>
        <w:rPr>
          <w:sz w:val="28"/>
          <w:szCs w:val="28"/>
        </w:rPr>
        <w:t>Р</w:t>
      </w:r>
      <w:r w:rsidRPr="00A26639">
        <w:rPr>
          <w:sz w:val="28"/>
          <w:szCs w:val="28"/>
        </w:rPr>
        <w:t>есурсного центра.</w:t>
      </w:r>
    </w:p>
    <w:p w14:paraId="1EEA6ED0" w14:textId="77777777" w:rsidR="00A26639" w:rsidRPr="00A26639" w:rsidRDefault="00A26639" w:rsidP="00A2663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2A9E35A" w14:textId="77777777" w:rsidR="00A26639" w:rsidRDefault="00A26639" w:rsidP="00431704">
      <w:pPr>
        <w:pStyle w:val="ad"/>
        <w:numPr>
          <w:ilvl w:val="0"/>
          <w:numId w:val="9"/>
        </w:numPr>
        <w:spacing w:after="0" w:line="276" w:lineRule="auto"/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26639">
        <w:rPr>
          <w:rFonts w:eastAsiaTheme="minorHAnsi"/>
          <w:color w:val="000000"/>
          <w:sz w:val="28"/>
          <w:szCs w:val="28"/>
          <w:lang w:eastAsia="en-US"/>
        </w:rPr>
        <w:t>Заключительные положения.</w:t>
      </w:r>
    </w:p>
    <w:p w14:paraId="40C70276" w14:textId="77777777" w:rsidR="00A26639" w:rsidRPr="00A26639" w:rsidRDefault="00A26639" w:rsidP="00A26639">
      <w:pPr>
        <w:pStyle w:val="ad"/>
        <w:spacing w:after="0" w:line="276" w:lineRule="auto"/>
        <w:ind w:left="450"/>
        <w:contextualSpacing/>
        <w:rPr>
          <w:rFonts w:eastAsiaTheme="minorHAnsi"/>
          <w:color w:val="000000"/>
          <w:sz w:val="28"/>
          <w:szCs w:val="28"/>
          <w:lang w:eastAsia="en-US"/>
        </w:rPr>
      </w:pPr>
    </w:p>
    <w:p w14:paraId="19A7F4A5" w14:textId="1A76C467" w:rsidR="00A26639" w:rsidRPr="00A26639" w:rsidRDefault="00A26639" w:rsidP="00431704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63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Настоящее </w:t>
      </w:r>
      <w:r w:rsidRPr="00A26639">
        <w:rPr>
          <w:rFonts w:ascii="Times New Roman" w:hAnsi="Times New Roman"/>
          <w:sz w:val="28"/>
          <w:szCs w:val="28"/>
        </w:rPr>
        <w:t>Положение может изменяться и дополняться в связи с совершенствованием форм и методов работы Ресурсного центра.</w:t>
      </w:r>
    </w:p>
    <w:p w14:paraId="6321A3D9" w14:textId="68F0FED4" w:rsidR="00A26639" w:rsidRDefault="00A26639" w:rsidP="00A26639">
      <w:pPr>
        <w:pStyle w:val="ad"/>
        <w:tabs>
          <w:tab w:val="left" w:pos="284"/>
          <w:tab w:val="left" w:pos="993"/>
          <w:tab w:val="left" w:pos="1418"/>
        </w:tabs>
        <w:spacing w:after="0" w:line="276" w:lineRule="auto"/>
        <w:contextualSpacing/>
      </w:pPr>
    </w:p>
    <w:sectPr w:rsidR="00A26639" w:rsidSect="00A26639">
      <w:pgSz w:w="11906" w:h="16838"/>
      <w:pgMar w:top="1418" w:right="1276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B1E6" w14:textId="77777777" w:rsidR="001F33C7" w:rsidRDefault="001F33C7" w:rsidP="00F4314E">
      <w:r>
        <w:separator/>
      </w:r>
    </w:p>
  </w:endnote>
  <w:endnote w:type="continuationSeparator" w:id="0">
    <w:p w14:paraId="006B1E23" w14:textId="77777777" w:rsidR="001F33C7" w:rsidRDefault="001F33C7" w:rsidP="00F4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9EBD9" w14:textId="77777777" w:rsidR="001F33C7" w:rsidRDefault="001F33C7" w:rsidP="00F4314E">
      <w:r>
        <w:separator/>
      </w:r>
    </w:p>
  </w:footnote>
  <w:footnote w:type="continuationSeparator" w:id="0">
    <w:p w14:paraId="780B92F2" w14:textId="77777777" w:rsidR="001F33C7" w:rsidRDefault="001F33C7" w:rsidP="00F4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DD3"/>
    <w:multiLevelType w:val="hybridMultilevel"/>
    <w:tmpl w:val="1EB42EA4"/>
    <w:lvl w:ilvl="0" w:tplc="466AA91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52326"/>
    <w:multiLevelType w:val="multilevel"/>
    <w:tmpl w:val="08867192"/>
    <w:lvl w:ilvl="0">
      <w:start w:val="1"/>
      <w:numFmt w:val="decimal"/>
      <w:lvlText w:val="1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" w15:restartNumberingAfterBreak="0">
    <w:nsid w:val="11692A01"/>
    <w:multiLevelType w:val="hybridMultilevel"/>
    <w:tmpl w:val="4BC4F33E"/>
    <w:lvl w:ilvl="0" w:tplc="DD78D2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B7623B6"/>
    <w:multiLevelType w:val="hybridMultilevel"/>
    <w:tmpl w:val="0DF85228"/>
    <w:lvl w:ilvl="0" w:tplc="5992B4EA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435BC0"/>
    <w:multiLevelType w:val="multilevel"/>
    <w:tmpl w:val="B828570E"/>
    <w:lvl w:ilvl="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6" w15:restartNumberingAfterBreak="0">
    <w:nsid w:val="24341294"/>
    <w:multiLevelType w:val="hybridMultilevel"/>
    <w:tmpl w:val="DD4C6CE8"/>
    <w:lvl w:ilvl="0" w:tplc="85F2FF9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0C2393"/>
    <w:multiLevelType w:val="hybridMultilevel"/>
    <w:tmpl w:val="6AA2280E"/>
    <w:lvl w:ilvl="0" w:tplc="FC9227E4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4FFC"/>
    <w:multiLevelType w:val="multilevel"/>
    <w:tmpl w:val="F24AC2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9" w15:restartNumberingAfterBreak="0">
    <w:nsid w:val="32117ECA"/>
    <w:multiLevelType w:val="hybridMultilevel"/>
    <w:tmpl w:val="D7C8A800"/>
    <w:lvl w:ilvl="0" w:tplc="CDCA798C">
      <w:start w:val="1"/>
      <w:numFmt w:val="decimal"/>
      <w:lvlText w:val="3.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E51AE"/>
    <w:multiLevelType w:val="hybridMultilevel"/>
    <w:tmpl w:val="A0D21D10"/>
    <w:lvl w:ilvl="0" w:tplc="DD78D2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D31CA"/>
    <w:multiLevelType w:val="hybridMultilevel"/>
    <w:tmpl w:val="083C5AF8"/>
    <w:lvl w:ilvl="0" w:tplc="A7E0CAF0">
      <w:start w:val="1"/>
      <w:numFmt w:val="decimal"/>
      <w:lvlText w:val="5.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3C6E3D"/>
    <w:multiLevelType w:val="hybridMultilevel"/>
    <w:tmpl w:val="B48E4A8E"/>
    <w:lvl w:ilvl="0" w:tplc="5992B4E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4D5"/>
    <w:multiLevelType w:val="hybridMultilevel"/>
    <w:tmpl w:val="C0FE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4068"/>
    <w:multiLevelType w:val="hybridMultilevel"/>
    <w:tmpl w:val="96E0BC0A"/>
    <w:lvl w:ilvl="0" w:tplc="CDCA798C">
      <w:start w:val="1"/>
      <w:numFmt w:val="decimal"/>
      <w:lvlText w:val="3.1.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FD2F48"/>
    <w:multiLevelType w:val="hybridMultilevel"/>
    <w:tmpl w:val="68AAD72C"/>
    <w:lvl w:ilvl="0" w:tplc="5FCC888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B42B8B"/>
    <w:multiLevelType w:val="hybridMultilevel"/>
    <w:tmpl w:val="21FC0768"/>
    <w:lvl w:ilvl="0" w:tplc="6972B842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736FB"/>
    <w:multiLevelType w:val="multilevel"/>
    <w:tmpl w:val="A5149F4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8" w15:restartNumberingAfterBreak="0">
    <w:nsid w:val="56DC71D8"/>
    <w:multiLevelType w:val="hybridMultilevel"/>
    <w:tmpl w:val="4C3C2370"/>
    <w:lvl w:ilvl="0" w:tplc="FCFE4116">
      <w:start w:val="1"/>
      <w:numFmt w:val="decimal"/>
      <w:lvlText w:val="2.3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0475CB"/>
    <w:multiLevelType w:val="multilevel"/>
    <w:tmpl w:val="3DF40470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66F74EB4"/>
    <w:multiLevelType w:val="multilevel"/>
    <w:tmpl w:val="2850DD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7F23337C"/>
    <w:multiLevelType w:val="hybridMultilevel"/>
    <w:tmpl w:val="33F6EEDC"/>
    <w:lvl w:ilvl="0" w:tplc="11762C3A">
      <w:start w:val="1"/>
      <w:numFmt w:val="decimal"/>
      <w:lvlText w:val="5.1.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C174CE"/>
    <w:multiLevelType w:val="hybridMultilevel"/>
    <w:tmpl w:val="86A4D678"/>
    <w:lvl w:ilvl="0" w:tplc="45D4386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5"/>
  </w:num>
  <w:num w:numId="5">
    <w:abstractNumId w:val="8"/>
  </w:num>
  <w:num w:numId="6">
    <w:abstractNumId w:val="3"/>
  </w:num>
  <w:num w:numId="7">
    <w:abstractNumId w:val="19"/>
  </w:num>
  <w:num w:numId="8">
    <w:abstractNumId w:val="17"/>
  </w:num>
  <w:num w:numId="9">
    <w:abstractNumId w:val="20"/>
  </w:num>
  <w:num w:numId="10">
    <w:abstractNumId w:val="22"/>
  </w:num>
  <w:num w:numId="11">
    <w:abstractNumId w:val="4"/>
  </w:num>
  <w:num w:numId="12">
    <w:abstractNumId w:val="18"/>
  </w:num>
  <w:num w:numId="13">
    <w:abstractNumId w:val="14"/>
  </w:num>
  <w:num w:numId="14">
    <w:abstractNumId w:val="0"/>
  </w:num>
  <w:num w:numId="15">
    <w:abstractNumId w:val="21"/>
  </w:num>
  <w:num w:numId="16">
    <w:abstractNumId w:val="11"/>
  </w:num>
  <w:num w:numId="17">
    <w:abstractNumId w:val="6"/>
  </w:num>
  <w:num w:numId="18">
    <w:abstractNumId w:val="2"/>
  </w:num>
  <w:num w:numId="19">
    <w:abstractNumId w:val="13"/>
  </w:num>
  <w:num w:numId="20">
    <w:abstractNumId w:val="10"/>
  </w:num>
  <w:num w:numId="21">
    <w:abstractNumId w:val="5"/>
  </w:num>
  <w:num w:numId="22">
    <w:abstractNumId w:val="12"/>
  </w:num>
  <w:num w:numId="2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5"/>
    <w:rsid w:val="00010102"/>
    <w:rsid w:val="0001662C"/>
    <w:rsid w:val="000355A0"/>
    <w:rsid w:val="000573F9"/>
    <w:rsid w:val="00057E13"/>
    <w:rsid w:val="000922A3"/>
    <w:rsid w:val="000A1B19"/>
    <w:rsid w:val="000B1626"/>
    <w:rsid w:val="000C0323"/>
    <w:rsid w:val="001126BA"/>
    <w:rsid w:val="00112793"/>
    <w:rsid w:val="001138E5"/>
    <w:rsid w:val="00131AC9"/>
    <w:rsid w:val="00153768"/>
    <w:rsid w:val="001654D1"/>
    <w:rsid w:val="00167837"/>
    <w:rsid w:val="001A3136"/>
    <w:rsid w:val="001D2999"/>
    <w:rsid w:val="001D5BA5"/>
    <w:rsid w:val="001E1FB3"/>
    <w:rsid w:val="001F33C7"/>
    <w:rsid w:val="002358C8"/>
    <w:rsid w:val="00243C1D"/>
    <w:rsid w:val="00257776"/>
    <w:rsid w:val="002B3196"/>
    <w:rsid w:val="002B71E0"/>
    <w:rsid w:val="002D5C8A"/>
    <w:rsid w:val="002E2662"/>
    <w:rsid w:val="002E5106"/>
    <w:rsid w:val="002F08C4"/>
    <w:rsid w:val="002F35EF"/>
    <w:rsid w:val="002F71D1"/>
    <w:rsid w:val="003011BE"/>
    <w:rsid w:val="00304E6F"/>
    <w:rsid w:val="003515C8"/>
    <w:rsid w:val="003518F9"/>
    <w:rsid w:val="00354A6A"/>
    <w:rsid w:val="00362957"/>
    <w:rsid w:val="003D6AF6"/>
    <w:rsid w:val="00431704"/>
    <w:rsid w:val="0043554C"/>
    <w:rsid w:val="00451B35"/>
    <w:rsid w:val="00481B3A"/>
    <w:rsid w:val="00485E62"/>
    <w:rsid w:val="004959E2"/>
    <w:rsid w:val="004B7AC2"/>
    <w:rsid w:val="004D1FED"/>
    <w:rsid w:val="004E6492"/>
    <w:rsid w:val="006007E4"/>
    <w:rsid w:val="006400B4"/>
    <w:rsid w:val="00645FCD"/>
    <w:rsid w:val="0064720A"/>
    <w:rsid w:val="00677418"/>
    <w:rsid w:val="006A7902"/>
    <w:rsid w:val="006B372D"/>
    <w:rsid w:val="006B5BAD"/>
    <w:rsid w:val="006D22A9"/>
    <w:rsid w:val="006E435F"/>
    <w:rsid w:val="006F3453"/>
    <w:rsid w:val="00704BEA"/>
    <w:rsid w:val="007104AF"/>
    <w:rsid w:val="00717DEA"/>
    <w:rsid w:val="007426B1"/>
    <w:rsid w:val="0075097A"/>
    <w:rsid w:val="007509AB"/>
    <w:rsid w:val="00753DAC"/>
    <w:rsid w:val="00771B0D"/>
    <w:rsid w:val="007860DC"/>
    <w:rsid w:val="00791DC4"/>
    <w:rsid w:val="007A050F"/>
    <w:rsid w:val="007F4A41"/>
    <w:rsid w:val="00817202"/>
    <w:rsid w:val="00823053"/>
    <w:rsid w:val="00847968"/>
    <w:rsid w:val="0086037B"/>
    <w:rsid w:val="0087227F"/>
    <w:rsid w:val="00877DF9"/>
    <w:rsid w:val="008825F5"/>
    <w:rsid w:val="008C0895"/>
    <w:rsid w:val="008F03D4"/>
    <w:rsid w:val="008F4110"/>
    <w:rsid w:val="0091292B"/>
    <w:rsid w:val="00926443"/>
    <w:rsid w:val="0094394B"/>
    <w:rsid w:val="00951E11"/>
    <w:rsid w:val="009C3026"/>
    <w:rsid w:val="009E045B"/>
    <w:rsid w:val="009F2FDF"/>
    <w:rsid w:val="00A21670"/>
    <w:rsid w:val="00A26639"/>
    <w:rsid w:val="00A33E4B"/>
    <w:rsid w:val="00A57DA3"/>
    <w:rsid w:val="00A842AC"/>
    <w:rsid w:val="00A84E09"/>
    <w:rsid w:val="00AA0471"/>
    <w:rsid w:val="00AE4122"/>
    <w:rsid w:val="00AE41D1"/>
    <w:rsid w:val="00AF20C6"/>
    <w:rsid w:val="00AF32C9"/>
    <w:rsid w:val="00AF4358"/>
    <w:rsid w:val="00AF7068"/>
    <w:rsid w:val="00B01A3E"/>
    <w:rsid w:val="00B07FF2"/>
    <w:rsid w:val="00B22B17"/>
    <w:rsid w:val="00B3480F"/>
    <w:rsid w:val="00B74238"/>
    <w:rsid w:val="00B84F44"/>
    <w:rsid w:val="00B94A9B"/>
    <w:rsid w:val="00BA1990"/>
    <w:rsid w:val="00BA5B98"/>
    <w:rsid w:val="00BB3288"/>
    <w:rsid w:val="00BC58BE"/>
    <w:rsid w:val="00BC5CBE"/>
    <w:rsid w:val="00BD53E3"/>
    <w:rsid w:val="00BE07EF"/>
    <w:rsid w:val="00C12E48"/>
    <w:rsid w:val="00C43BA7"/>
    <w:rsid w:val="00C90B90"/>
    <w:rsid w:val="00C93F21"/>
    <w:rsid w:val="00C97457"/>
    <w:rsid w:val="00CA20FE"/>
    <w:rsid w:val="00CE0E05"/>
    <w:rsid w:val="00CE3827"/>
    <w:rsid w:val="00CE424B"/>
    <w:rsid w:val="00D40849"/>
    <w:rsid w:val="00D4484E"/>
    <w:rsid w:val="00D44A89"/>
    <w:rsid w:val="00D44D43"/>
    <w:rsid w:val="00D922EF"/>
    <w:rsid w:val="00DA4FA1"/>
    <w:rsid w:val="00DB6A4C"/>
    <w:rsid w:val="00E03FD6"/>
    <w:rsid w:val="00E26C60"/>
    <w:rsid w:val="00E44AB6"/>
    <w:rsid w:val="00E6333C"/>
    <w:rsid w:val="00E71E0C"/>
    <w:rsid w:val="00E809BE"/>
    <w:rsid w:val="00EB3382"/>
    <w:rsid w:val="00EC5271"/>
    <w:rsid w:val="00EE58B0"/>
    <w:rsid w:val="00EF6C46"/>
    <w:rsid w:val="00F07DE3"/>
    <w:rsid w:val="00F13C70"/>
    <w:rsid w:val="00F4314E"/>
    <w:rsid w:val="00F54D86"/>
    <w:rsid w:val="00FC079F"/>
    <w:rsid w:val="00FE1FD5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AD56E"/>
  <w15:docId w15:val="{2B64C685-EBB9-4A68-9ED8-5860175F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43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57DA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">
    <w:name w:val="t"/>
    <w:basedOn w:val="a"/>
    <w:rsid w:val="00A57DA3"/>
    <w:pPr>
      <w:spacing w:before="100" w:beforeAutospacing="1" w:after="100" w:afterAutospacing="1"/>
      <w:ind w:left="454" w:right="284" w:firstLine="737"/>
      <w:jc w:val="both"/>
    </w:pPr>
  </w:style>
  <w:style w:type="paragraph" w:styleId="3">
    <w:name w:val="Body Text 3"/>
    <w:basedOn w:val="a"/>
    <w:link w:val="30"/>
    <w:rsid w:val="00A57D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7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бычный2"/>
    <w:rsid w:val="00A57DA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57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43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3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3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3D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AF43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AF4358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AF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4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unhideWhenUsed/>
    <w:rsid w:val="006D22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D2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D22A9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6D22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D22A9"/>
    <w:rPr>
      <w:color w:val="0563C1" w:themeColor="hyperlink"/>
      <w:u w:val="single"/>
    </w:rPr>
  </w:style>
  <w:style w:type="paragraph" w:styleId="20">
    <w:name w:val="Body Text 2"/>
    <w:basedOn w:val="a"/>
    <w:link w:val="21"/>
    <w:unhideWhenUsed/>
    <w:rsid w:val="006D22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D2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D22A9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C93F21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93F21"/>
    <w:pPr>
      <w:suppressLineNumbers/>
    </w:pPr>
  </w:style>
  <w:style w:type="paragraph" w:customStyle="1" w:styleId="Footnote">
    <w:name w:val="Footnote"/>
    <w:basedOn w:val="Standard"/>
    <w:rsid w:val="00C93F21"/>
    <w:pPr>
      <w:suppressLineNumbers/>
      <w:ind w:left="339" w:hanging="339"/>
    </w:pPr>
    <w:rPr>
      <w:sz w:val="20"/>
      <w:szCs w:val="20"/>
    </w:rPr>
  </w:style>
  <w:style w:type="character" w:styleId="af2">
    <w:name w:val="footnote reference"/>
    <w:basedOn w:val="a0"/>
    <w:semiHidden/>
    <w:unhideWhenUsed/>
    <w:rsid w:val="00C93F21"/>
    <w:rPr>
      <w:position w:val="0"/>
      <w:vertAlign w:val="superscript"/>
    </w:rPr>
  </w:style>
  <w:style w:type="paragraph" w:customStyle="1" w:styleId="ParagraphStyle">
    <w:name w:val="Paragraph Style"/>
    <w:rsid w:val="00A266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266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A26639"/>
    <w:pPr>
      <w:widowControl w:val="0"/>
      <w:autoSpaceDE w:val="0"/>
      <w:autoSpaceDN w:val="0"/>
      <w:adjustRightInd w:val="0"/>
      <w:spacing w:line="342" w:lineRule="exact"/>
      <w:ind w:hanging="360"/>
      <w:jc w:val="both"/>
    </w:pPr>
    <w:rPr>
      <w:rFonts w:eastAsiaTheme="minorEastAsia"/>
    </w:rPr>
  </w:style>
  <w:style w:type="paragraph" w:customStyle="1" w:styleId="Default">
    <w:name w:val="Default"/>
    <w:rsid w:val="00A26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266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663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266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6304-EABF-48F2-94D4-1583950C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8</cp:revision>
  <cp:lastPrinted>2022-02-11T09:32:00Z</cp:lastPrinted>
  <dcterms:created xsi:type="dcterms:W3CDTF">2020-09-22T12:12:00Z</dcterms:created>
  <dcterms:modified xsi:type="dcterms:W3CDTF">2022-02-11T09:46:00Z</dcterms:modified>
</cp:coreProperties>
</file>